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BE" w:rsidRPr="00913495" w:rsidRDefault="002449BE" w:rsidP="00913495">
      <w:pPr>
        <w:pStyle w:val="a3"/>
        <w:spacing w:after="0" w:afterAutospacing="0"/>
        <w:ind w:firstLine="709"/>
        <w:jc w:val="center"/>
        <w:rPr>
          <w:b/>
          <w:bCs/>
        </w:rPr>
      </w:pPr>
      <w:r w:rsidRPr="00913495">
        <w:rPr>
          <w:b/>
          <w:bCs/>
        </w:rPr>
        <w:t>Приказ Министерства образования и науки Российской Федерации</w:t>
      </w:r>
    </w:p>
    <w:p w:rsidR="002449BE" w:rsidRPr="00913495" w:rsidRDefault="002449BE" w:rsidP="00913495">
      <w:pPr>
        <w:pStyle w:val="a3"/>
        <w:spacing w:after="0" w:afterAutospacing="0"/>
        <w:ind w:firstLine="709"/>
        <w:jc w:val="center"/>
      </w:pPr>
      <w:r w:rsidRPr="00913495">
        <w:rPr>
          <w:b/>
          <w:bCs/>
        </w:rPr>
        <w:t>(</w:t>
      </w:r>
      <w:proofErr w:type="spellStart"/>
      <w:r w:rsidRPr="00913495">
        <w:rPr>
          <w:b/>
          <w:bCs/>
        </w:rPr>
        <w:t>Минобрнауки</w:t>
      </w:r>
      <w:proofErr w:type="spellEnd"/>
      <w:r w:rsidRPr="00913495">
        <w:rPr>
          <w:b/>
          <w:bCs/>
        </w:rPr>
        <w:t xml:space="preserve"> России)</w:t>
      </w:r>
    </w:p>
    <w:p w:rsidR="002449BE" w:rsidRPr="00913495" w:rsidRDefault="002449BE" w:rsidP="00913495">
      <w:pPr>
        <w:pStyle w:val="a3"/>
        <w:spacing w:after="0" w:afterAutospacing="0"/>
        <w:ind w:firstLine="709"/>
        <w:jc w:val="both"/>
        <w:rPr>
          <w:b/>
          <w:bCs/>
        </w:rPr>
      </w:pPr>
      <w:r w:rsidRPr="00913495">
        <w:rPr>
          <w:b/>
          <w:bCs/>
        </w:rPr>
        <w:t xml:space="preserve">от 17 октября 2013 г. N 1155 г. Москва </w:t>
      </w:r>
    </w:p>
    <w:p w:rsidR="002449BE" w:rsidRPr="00913495" w:rsidRDefault="002449BE" w:rsidP="00913495">
      <w:pPr>
        <w:pStyle w:val="a3"/>
        <w:spacing w:before="0" w:beforeAutospacing="0" w:after="0" w:afterAutospacing="0"/>
        <w:ind w:firstLine="709"/>
        <w:jc w:val="both"/>
        <w:rPr>
          <w:b/>
          <w:bCs/>
        </w:rPr>
      </w:pPr>
      <w:r w:rsidRPr="00913495">
        <w:rPr>
          <w:b/>
          <w:bCs/>
        </w:rPr>
        <w:t xml:space="preserve">"Об утверждении федерального </w:t>
      </w:r>
    </w:p>
    <w:p w:rsidR="002449BE" w:rsidRPr="00913495" w:rsidRDefault="002449BE" w:rsidP="00913495">
      <w:pPr>
        <w:pStyle w:val="a3"/>
        <w:spacing w:before="0" w:beforeAutospacing="0" w:after="0" w:afterAutospacing="0"/>
        <w:ind w:firstLine="709"/>
        <w:jc w:val="both"/>
        <w:rPr>
          <w:b/>
          <w:bCs/>
        </w:rPr>
      </w:pPr>
      <w:r w:rsidRPr="00913495">
        <w:rPr>
          <w:b/>
          <w:bCs/>
        </w:rPr>
        <w:t xml:space="preserve">государственного образовательного стандарта </w:t>
      </w:r>
    </w:p>
    <w:p w:rsidR="00913495" w:rsidRDefault="002449BE" w:rsidP="00913495">
      <w:pPr>
        <w:pStyle w:val="a3"/>
        <w:spacing w:before="0" w:beforeAutospacing="0" w:after="0" w:afterAutospacing="0"/>
        <w:ind w:firstLine="709"/>
        <w:jc w:val="both"/>
        <w:rPr>
          <w:b/>
          <w:bCs/>
        </w:rPr>
      </w:pPr>
      <w:r w:rsidRPr="00913495">
        <w:rPr>
          <w:b/>
          <w:bCs/>
        </w:rPr>
        <w:t>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Зарегистрирован в Минюсте РФ 14 ноября 2013 г.</w:t>
      </w:r>
    </w:p>
    <w:p w:rsidR="00913495" w:rsidRDefault="002449BE" w:rsidP="00913495">
      <w:pPr>
        <w:pStyle w:val="a3"/>
        <w:spacing w:before="28" w:beforeAutospacing="0" w:after="102" w:afterAutospacing="0" w:line="314" w:lineRule="atLeast"/>
        <w:ind w:firstLine="709"/>
        <w:jc w:val="both"/>
        <w:rPr>
          <w:b/>
          <w:bCs/>
          <w:color w:val="000000"/>
        </w:rPr>
      </w:pPr>
      <w:r w:rsidRPr="00913495">
        <w:rPr>
          <w:b/>
          <w:bCs/>
          <w:color w:val="000000"/>
        </w:rPr>
        <w:t>Регистрационный N 30384</w:t>
      </w:r>
      <w:bookmarkStart w:id="0" w:name="_GoBack"/>
      <w:bookmarkEnd w:id="0"/>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13495">
        <w:rPr>
          <w:b/>
          <w:bCs/>
          <w:color w:val="000000"/>
        </w:rPr>
        <w:t>приказываю:</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Утвердить прилагаемый федеральный государственный образовательный стандарт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Признать утратившими силу приказы Министерства образования и науки Российской Федерации: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Настоящий приказ вступает в силу с 1 января 2014 года.</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Министр</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Д. Ливанов</w:t>
      </w:r>
    </w:p>
    <w:p w:rsidR="00913495" w:rsidRDefault="002449BE" w:rsidP="00913495">
      <w:pPr>
        <w:pStyle w:val="a3"/>
        <w:spacing w:before="28" w:beforeAutospacing="0" w:after="102" w:afterAutospacing="0" w:line="314" w:lineRule="atLeast"/>
        <w:ind w:firstLine="709"/>
        <w:jc w:val="both"/>
      </w:pPr>
      <w:r w:rsidRPr="00913495">
        <w:rPr>
          <w:color w:val="000000"/>
          <w:u w:val="single"/>
        </w:rPr>
        <w:t>Приложение</w:t>
      </w:r>
    </w:p>
    <w:p w:rsidR="002449BE" w:rsidRPr="00913495" w:rsidRDefault="002449BE" w:rsidP="00913495">
      <w:pPr>
        <w:pStyle w:val="a3"/>
        <w:spacing w:before="28" w:beforeAutospacing="0" w:after="102" w:afterAutospacing="0" w:line="314" w:lineRule="atLeast"/>
        <w:ind w:firstLine="709"/>
        <w:jc w:val="both"/>
        <w:rPr>
          <w:b/>
          <w:bCs/>
          <w:color w:val="000000"/>
        </w:rPr>
      </w:pP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Федеральный государственный образовательный стандарт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I. Общие положения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1.2. Стандарт разработан на основе Конституции Российской Федерации</w:t>
      </w:r>
      <w:r w:rsidRPr="00913495">
        <w:rPr>
          <w:color w:val="000000"/>
          <w:vertAlign w:val="superscript"/>
        </w:rPr>
        <w:t>1</w:t>
      </w:r>
      <w:r w:rsidRPr="00913495">
        <w:rPr>
          <w:color w:val="000000"/>
        </w:rPr>
        <w:t> и законодательства Российской Федерации и с учетом Конвенции ООН о правах ребенка</w:t>
      </w:r>
      <w:r w:rsidRPr="00913495">
        <w:rPr>
          <w:color w:val="000000"/>
          <w:vertAlign w:val="superscript"/>
        </w:rPr>
        <w:t>2</w:t>
      </w:r>
      <w:r w:rsidRPr="00913495">
        <w:rPr>
          <w:color w:val="000000"/>
        </w:rPr>
        <w:t>, в основе которых заложены следующие основные принципы: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1) поддержка разнообразия детства; сохранение уникальности и </w:t>
      </w:r>
      <w:proofErr w:type="spellStart"/>
      <w:r w:rsidRPr="00913495">
        <w:rPr>
          <w:color w:val="000000"/>
        </w:rPr>
        <w:t>самоценности</w:t>
      </w:r>
      <w:proofErr w:type="spellEnd"/>
      <w:r w:rsidRPr="00913495">
        <w:rPr>
          <w:color w:val="000000"/>
        </w:rPr>
        <w:t xml:space="preserve"> детства как важного этапа в общем развитии человека, </w:t>
      </w:r>
      <w:proofErr w:type="spellStart"/>
      <w:r w:rsidRPr="00913495">
        <w:rPr>
          <w:color w:val="000000"/>
        </w:rPr>
        <w:t>самоценность</w:t>
      </w:r>
      <w:proofErr w:type="spellEnd"/>
      <w:r w:rsidRPr="00913495">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уважение личности ребенка;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1.3. В Стандарте учитываются: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возможности освоения ребенком Программы на разных этапах ее реализации.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1.4. Основные принципы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поддержка инициативы детей в различных видах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сотрудничество Организации с семьей;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6) приобщение детей к социокультурным нормам, традициям семьи, общества и государства;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7) формирование познавательных интересов и познавательных действий ребенка в различных видах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8) возрастная адекватность дошкольного образования (соответствие условий, требований, методов возрасту и особенностям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9) учет этнокультурной ситуации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1.5. Стандарт направлен на достижение следующих целей: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повышение социального статуса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обеспечение государством равенства возможностей для каждого ребенка в получении качественного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сохранение единства образовательного пространства Российской Федерации относительно уровня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1.6. Стандарт направлен на решение следующих задач:</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охраны и укрепления физического и психического здоровья детей, в том числе их эмоционального благополучия;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913495">
        <w:rPr>
          <w:color w:val="000000"/>
        </w:rPr>
        <w:t>принятых в обществе правил</w:t>
      </w:r>
      <w:proofErr w:type="gramEnd"/>
      <w:r w:rsidRPr="00913495">
        <w:rPr>
          <w:color w:val="000000"/>
        </w:rPr>
        <w:t xml:space="preserve"> и норм поведения в интересах человека, семьи, общества;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1.7. Стандарт является основой для: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разработки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разработки вариативных примерных образовательных программ дошкольного образования (далее – примерные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объективной оценки соответствия образовательной деятельности Организации требованиям Стандарта;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1.8. Стандарт включает в себя требования к:</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структуре Программы и ее объему;</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условиям реализации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результатам освоения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II. Требования к структуре образовательной программы дошкольного образования и ее объему</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2.1. Программа определяет содержание и организацию образовательной деятельности на уровне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2.2. Структурные подразделения в одной Организации (далее – Группы) могут реализовывать разные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2.4. Программа направлена на: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13495">
        <w:rPr>
          <w:color w:val="000000"/>
          <w:vertAlign w:val="superscript"/>
        </w:rPr>
        <w:t>3</w:t>
      </w:r>
      <w:r w:rsidRPr="00913495">
        <w:rPr>
          <w:color w:val="000000"/>
        </w:rPr>
        <w:t>.</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Программа может реализовываться в течение всего времени пребывания</w:t>
      </w:r>
      <w:r w:rsidRPr="00913495">
        <w:rPr>
          <w:color w:val="000000"/>
          <w:vertAlign w:val="superscript"/>
        </w:rPr>
        <w:t>4</w:t>
      </w:r>
      <w:r w:rsidRPr="00913495">
        <w:rPr>
          <w:color w:val="000000"/>
        </w:rPr>
        <w:t> детей в Организации.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социально-коммуникативное развитие;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познавательное развитие; речевое развитие;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художественно-эстетическое развитие;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физическое развитие.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13495">
        <w:rPr>
          <w:color w:val="000000"/>
        </w:rPr>
        <w:t>саморегуляции</w:t>
      </w:r>
      <w:proofErr w:type="spellEnd"/>
      <w:r w:rsidRPr="00913495">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13495">
        <w:rPr>
          <w:color w:val="000000"/>
        </w:rPr>
        <w:t>саморегуляции</w:t>
      </w:r>
      <w:proofErr w:type="spellEnd"/>
      <w:r w:rsidRPr="00913495">
        <w:rPr>
          <w:color w:val="00000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2.8. Содержание Программы должно отражать следующие аспекты образовательной среды для ребенка дошкольного возраста: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предметно-пространственная развивающая образовательная среда;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характер взаимодействия со взрослыми;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характер взаимодействия с другими детьми;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система отношений ребенка к миру, к другим людям, к себе самому.</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rsidRPr="00913495">
        <w:rPr>
          <w:color w:val="000000"/>
        </w:rPr>
        <w:lastRenderedPageBreak/>
        <w:t>(далее – парциальные образовательные программы), методики, формы организации образовательной работы.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2.11.1. Целевой раздел включает в себя пояснительную записку и планируемые результаты освоения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Пояснительная записка должна раскрывать: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цели и задачи реализации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принципы и подходы к формированию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2.11.2. Содержательный раздел представляет общее содержание Программы, обеспечивающее полноценное развитие личности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Содержательный раздел Программы должен включать: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содержательном разделе Программы должны быть представлены: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а) особенности образовательной деятельности разных видов и культурных практик;</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б) способы и направления поддержки детской инициативы;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особенности взаимодействия педагогического коллектива с семьями воспитанников;</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г) иные характеристики содержания Программы, наиболее существенные с точки зрения авторов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специфику национальных, социокультурных и иных условий, в которых осуществляется образовательная деятельность;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сложившиеся традиции Организации или Группы.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913495">
        <w:rPr>
          <w:color w:val="000000"/>
        </w:rPr>
        <w:t>индивидуальных коррекционных занятий</w:t>
      </w:r>
      <w:proofErr w:type="gramEnd"/>
      <w:r w:rsidRPr="00913495">
        <w:rPr>
          <w:color w:val="000000"/>
        </w:rPr>
        <w:t xml:space="preserve"> и осуществления квалифицированной коррекции нарушений их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Коррекционная работа и/или инклюзивное образование должны быть направлены на: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w:t>
      </w:r>
      <w:r w:rsidRPr="00913495">
        <w:rPr>
          <w:color w:val="000000"/>
        </w:rPr>
        <w:lastRenderedPageBreak/>
        <w:t>особенности традиционных событий, праздников, мероприятий; особенности организации развивающей предметно-пространственной среды.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краткой презентации Программы должны быть указаны: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используемые Примерные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характеристика взаимодействия педагогического коллектива с семьями детей.</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III. Требования к условиям реализации основной образовательной программы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гарантирует охрану и укрепление физического и психического здоровья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обеспечивает эмоциональное благополучие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способствует профессиональному развитию педагогических работников;</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создает условия для развивающего вариативного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обеспечивает открытость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6) создает условия для участия родителей (законных представителей) в образовательной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3.2. Требования к психолого-педагогическим условиям реализации основной образовательной программы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3.2.1. Для успешной реализации Программы должны быть обеспечены следующие психолого-педагогические условия: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поддержка инициативы и самостоятельности детей в специфических для них видах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6) возможность выбора детьми материалов, видов активности, участников совместной деятельности и общения;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7) защита детей от всех форм физического и психического насилия</w:t>
      </w:r>
      <w:r w:rsidRPr="00913495">
        <w:rPr>
          <w:color w:val="000000"/>
          <w:vertAlign w:val="superscript"/>
        </w:rPr>
        <w:t>5</w:t>
      </w:r>
      <w:r w:rsidRPr="00913495">
        <w:rPr>
          <w:color w:val="000000"/>
        </w:rPr>
        <w:t>;</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2) оптимизации работы с группой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Участие ребенка в психологической диагностике допускается только с согласия его родителей (законных представителей).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3.2.4. Наполняемость Группы определяется с учетом возраста детей, их состояния здоровья, специфики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3.2.5. Условия, необходимые для создания социальной ситуации развития детей, соответствующей специфике дошкольного возраста, предполагают: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обеспечение эмоционального благополучия через:</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непосредственное общение с каждым ребенком;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уважительное отношение к каждому ребенку, к его чувствам и потребностям;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поддержку индивидуальности и инициативы детей через:</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создание условий для свободного выбора детьми деятельности, участников совместной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создание условий для принятия детьми решений, выражения своих чувств и мыслей;</w:t>
      </w:r>
    </w:p>
    <w:p w:rsidR="002449BE" w:rsidRPr="00913495" w:rsidRDefault="002449BE" w:rsidP="00913495">
      <w:pPr>
        <w:pStyle w:val="a3"/>
        <w:spacing w:before="28" w:beforeAutospacing="0" w:after="102" w:afterAutospacing="0" w:line="314" w:lineRule="atLeast"/>
        <w:ind w:firstLine="709"/>
        <w:jc w:val="both"/>
      </w:pPr>
      <w:proofErr w:type="spellStart"/>
      <w:r w:rsidRPr="00913495">
        <w:rPr>
          <w:color w:val="000000"/>
        </w:rPr>
        <w:t>недирективную</w:t>
      </w:r>
      <w:proofErr w:type="spellEnd"/>
      <w:r w:rsidRPr="00913495">
        <w:rPr>
          <w:color w:val="00000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установление правил взаимодействия в разных ситуациях:</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развитие коммуникативных способностей детей, позволяющих разрешать конфликтные ситуации со сверстниками;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развитие умения детей работать в группе сверстников;</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создание условий для овладения культурными средствами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поддержку спонтанной игры детей, ее обогащение, обеспечение игрового времени и пространства;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оценку индивидуального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3.2.6. В целях эффективной реализации Программы должны быть созданы условия для: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профессионального развития педагогических и руководящих работников, в том числе их дополнительного профессионального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организационно-методического сопровождения процесса реализации Программы, в том числе во взаимодействии со сверстниками и взрослыми.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3.2.8. Организация должна создавать возможности: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для взрослых по поиску, использованию материалов, обеспечивающих реализацию Программы, в том числе в информационной среде;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для обсуждения с родителями (законными представителями) детей вопросов, связанных с реализацией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3.3.Требования к развивающей предметно-пространственной среде.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913495">
        <w:rPr>
          <w:color w:val="000000"/>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3.3.3. Развивающая предметно-пространственная среда должна обеспечивать: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реализацию различных образовательных программ;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случае организации инклюзивного образования – необходимые для него условия;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Насыщенность среды должна соответствовать возрастным возможностям детей и содержанию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двигательную активность, в том числе развитие крупной и мелкой моторики, участие в подвижных играх и соревнованиях;</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эмоциональное благополучие детей во взаимодействии с предметно-пространственным окружением;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возможность самовыражения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2) </w:t>
      </w:r>
      <w:proofErr w:type="spellStart"/>
      <w:r w:rsidRPr="00913495">
        <w:rPr>
          <w:color w:val="000000"/>
        </w:rPr>
        <w:t>Трансформируемость</w:t>
      </w:r>
      <w:proofErr w:type="spellEnd"/>
      <w:r w:rsidRPr="00913495">
        <w:rPr>
          <w:color w:val="00000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3) </w:t>
      </w:r>
      <w:proofErr w:type="spellStart"/>
      <w:r w:rsidRPr="00913495">
        <w:rPr>
          <w:color w:val="000000"/>
        </w:rPr>
        <w:t>Полифункциональность</w:t>
      </w:r>
      <w:proofErr w:type="spellEnd"/>
      <w:r w:rsidRPr="00913495">
        <w:rPr>
          <w:color w:val="000000"/>
        </w:rPr>
        <w:t xml:space="preserve"> материалов предполагает: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Вариативность среды предполагает: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Доступность среды предполагает: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исправность и сохранность материалов и оборудования.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3.4. Требования к кадровым условиям реализации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w:t>
      </w:r>
      <w:r w:rsidRPr="00913495">
        <w:rPr>
          <w:color w:val="000000"/>
        </w:rPr>
        <w:lastRenderedPageBreak/>
        <w:t>развития Российской Федерации от 31 мая 2011 г. N 448н (зарегистрирован Министерством юстиции Российской Федерации 1 июля 2011 г., регистрационный N 21240).</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3.4.4. При организации инклюзивного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13495">
        <w:rPr>
          <w:color w:val="000000"/>
          <w:vertAlign w:val="superscript"/>
        </w:rPr>
        <w:t>6</w:t>
      </w:r>
      <w:r w:rsidRPr="00913495">
        <w:rPr>
          <w:color w:val="000000"/>
        </w:rPr>
        <w:t>, могут быть привлечены дополнительные педагогические работники, имеющие соответствующую квалификацию.</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3.5. Требования к материально-техническим условиям реализации основной образовательной программы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3.5.1. Требования к материально-техническим условиям реализации Программы включают: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требования, определяемые в соответствии с санитарно-эпидемиологическими правилами и нормативами;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требования, определяемые в соответствии с правилами пожарной безопасности;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требования к средствам обучения и воспитания в соответствии с возрастом и индивидуальными особенностями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 оснащенность помещений развивающей предметно-пространственной средой;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5) требования к материально-техническому обеспечению программы (учебно-методический комплект, оборудование, оснащение (предметы).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3.6. Требования к финансовым условиям реализации основной образовательной программы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3.6.2. Финансовые условия реализации Программы должны: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1) обеспечивать возможность выполнения требований Стандарта к условиям реализации и структуре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3) отражать структуру и объем расходов, необходимых для реализации Программы, а также механизм их формирования.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13495">
        <w:rPr>
          <w:color w:val="000000"/>
        </w:rPr>
        <w:t>сурдоперевод</w:t>
      </w:r>
      <w:proofErr w:type="spellEnd"/>
      <w:r w:rsidRPr="00913495">
        <w:rPr>
          <w:color w:val="000000"/>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13495">
        <w:rPr>
          <w:color w:val="000000"/>
        </w:rPr>
        <w:t>безбарьерную</w:t>
      </w:r>
      <w:proofErr w:type="spellEnd"/>
      <w:r w:rsidRPr="00913495">
        <w:rPr>
          <w:color w:val="00000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расходов на оплату труда работников, реализующих Программу;</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w:t>
      </w:r>
      <w:r w:rsidRPr="00913495">
        <w:rPr>
          <w:color w:val="000000"/>
        </w:rPr>
        <w:lastRenderedPageBreak/>
        <w:t>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иных расходов, связанных с реализацией и обеспечением реализации Программы.</w:t>
      </w:r>
    </w:p>
    <w:p w:rsidR="002449BE" w:rsidRPr="00913495" w:rsidRDefault="002449BE" w:rsidP="00913495">
      <w:pPr>
        <w:pStyle w:val="a3"/>
        <w:spacing w:before="28" w:beforeAutospacing="0" w:after="102" w:afterAutospacing="0" w:line="314" w:lineRule="atLeast"/>
        <w:ind w:firstLine="709"/>
        <w:jc w:val="both"/>
      </w:pPr>
      <w:r w:rsidRPr="00913495">
        <w:rPr>
          <w:b/>
          <w:bCs/>
          <w:color w:val="000000"/>
        </w:rPr>
        <w:t>IV. Требования к результатам освоения основной образовательной программы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13495">
        <w:rPr>
          <w:color w:val="000000"/>
          <w:vertAlign w:val="superscript"/>
        </w:rPr>
        <w:t>7</w:t>
      </w:r>
      <w:r w:rsidRPr="00913495">
        <w:rPr>
          <w:color w:val="000000"/>
        </w:rPr>
        <w:t>. Освоение Программы не сопровождается проведением промежуточных аттестаций и итоговой аттестации воспитанников</w:t>
      </w:r>
      <w:r w:rsidRPr="00913495">
        <w:rPr>
          <w:color w:val="000000"/>
          <w:vertAlign w:val="superscript"/>
        </w:rPr>
        <w:t>8</w:t>
      </w:r>
      <w:r w:rsidRPr="00913495">
        <w:rPr>
          <w:color w:val="000000"/>
        </w:rPr>
        <w:t>.</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4.4. Настоящие требования являются ориентирами для: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б) решения задач:</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формирования Программы;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анализа профессиональной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взаимодействия с семьями;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 изучения характеристик образования детей в возрасте от 2 месяцев до 8 лет;</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4.5. Целевые ориентиры не могут служить непосредственным основанием при решении управленческих задач, включая: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аттестацию педагогических кадров;</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оценку качества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распределение стимулирующего фонда оплаты труда работников Организации.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Целевые ориентиры образования в младенческом и раннем возрасте:</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проявляет интерес к сверстникам; наблюдает за их действиями и подражает им;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 ребенка развита крупная моторика, он стремится осваивать различные виды движения (бег, лазанье, перешагивание и пр.).</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Целевые ориентиры на этапе завершения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449BE" w:rsidRPr="00913495" w:rsidRDefault="002449BE" w:rsidP="00913495">
      <w:pPr>
        <w:pStyle w:val="a3"/>
        <w:spacing w:before="28" w:beforeAutospacing="0" w:after="102" w:afterAutospacing="0" w:line="314" w:lineRule="atLeast"/>
        <w:ind w:firstLine="709"/>
        <w:jc w:val="both"/>
      </w:pPr>
      <w:r w:rsidRPr="00913495">
        <w:rPr>
          <w:color w:val="00000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t>1</w:t>
      </w:r>
      <w:r w:rsidRPr="00913495">
        <w:rPr>
          <w:i/>
          <w:iCs/>
          <w:color w:val="000000"/>
        </w:rPr>
        <w:t> Российская газета, 25 декабря 1993 г.; Собрание законодательства Российской Федерации, 2009, N 1, ст. 1, ст. 2.</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t>2</w:t>
      </w:r>
      <w:r w:rsidRPr="00913495">
        <w:rPr>
          <w:i/>
          <w:iCs/>
          <w:color w:val="000000"/>
        </w:rPr>
        <w:t> Сборник международных договоров СССР, 1993, выпуск XLVI.</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lastRenderedPageBreak/>
        <w:t>3</w:t>
      </w:r>
      <w:r w:rsidRPr="00913495">
        <w:rPr>
          <w:i/>
          <w:iCs/>
          <w:color w:val="000000"/>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t>4</w:t>
      </w:r>
      <w:r w:rsidRPr="00913495">
        <w:rPr>
          <w:i/>
          <w:iCs/>
          <w:color w:val="000000"/>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t>5</w:t>
      </w:r>
      <w:r w:rsidRPr="00913495">
        <w:rPr>
          <w:i/>
          <w:iCs/>
          <w:color w:val="000000"/>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t>6</w:t>
      </w:r>
      <w:r w:rsidRPr="00913495">
        <w:rPr>
          <w:i/>
          <w:iCs/>
          <w:color w:val="000000"/>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2449BE" w:rsidRPr="00913495" w:rsidRDefault="002449BE" w:rsidP="00913495">
      <w:pPr>
        <w:pStyle w:val="a3"/>
        <w:spacing w:before="28" w:beforeAutospacing="0" w:after="102" w:afterAutospacing="0" w:line="314" w:lineRule="atLeast"/>
        <w:ind w:firstLine="709"/>
        <w:jc w:val="both"/>
      </w:pPr>
      <w:r w:rsidRPr="00913495">
        <w:rPr>
          <w:i/>
          <w:iCs/>
          <w:color w:val="000000"/>
          <w:vertAlign w:val="superscript"/>
        </w:rPr>
        <w:t>7</w:t>
      </w:r>
      <w:r w:rsidRPr="00913495">
        <w:rPr>
          <w:i/>
          <w:iCs/>
          <w:color w:val="000000"/>
        </w:rPr>
        <w:t> </w:t>
      </w:r>
      <w:proofErr w:type="gramStart"/>
      <w:r w:rsidRPr="00913495">
        <w:rPr>
          <w:i/>
          <w:iCs/>
          <w:color w:val="000000"/>
        </w:rPr>
        <w:t>С</w:t>
      </w:r>
      <w:proofErr w:type="gramEnd"/>
      <w:r w:rsidRPr="00913495">
        <w:rPr>
          <w:i/>
          <w:iCs/>
          <w:color w:val="00000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13495" w:rsidRDefault="002449BE" w:rsidP="00913495">
      <w:pPr>
        <w:pStyle w:val="a3"/>
        <w:spacing w:before="28" w:beforeAutospacing="0" w:line="314" w:lineRule="atLeast"/>
        <w:ind w:firstLine="709"/>
        <w:jc w:val="both"/>
      </w:pPr>
      <w:r w:rsidRPr="00913495">
        <w:rPr>
          <w:i/>
          <w:iCs/>
          <w:color w:val="000000"/>
          <w:vertAlign w:val="superscript"/>
        </w:rPr>
        <w:t>8</w:t>
      </w:r>
      <w:r w:rsidRPr="00913495">
        <w:rPr>
          <w:i/>
          <w:iCs/>
          <w:color w:val="000000"/>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D67A4" w:rsidRPr="00913495" w:rsidRDefault="002D67A4" w:rsidP="00913495">
      <w:pPr>
        <w:ind w:firstLine="709"/>
        <w:jc w:val="both"/>
        <w:rPr>
          <w:rFonts w:ascii="Times New Roman" w:hAnsi="Times New Roman" w:cs="Times New Roman"/>
          <w:sz w:val="24"/>
          <w:szCs w:val="24"/>
        </w:rPr>
      </w:pPr>
    </w:p>
    <w:sectPr w:rsidR="002D67A4" w:rsidRPr="00913495" w:rsidSect="002D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BE"/>
    <w:rsid w:val="000A1206"/>
    <w:rsid w:val="000A2C34"/>
    <w:rsid w:val="000D00A5"/>
    <w:rsid w:val="000E5436"/>
    <w:rsid w:val="00122D1A"/>
    <w:rsid w:val="00123CC3"/>
    <w:rsid w:val="002449BE"/>
    <w:rsid w:val="00245AE5"/>
    <w:rsid w:val="002D67A4"/>
    <w:rsid w:val="00360061"/>
    <w:rsid w:val="0036631A"/>
    <w:rsid w:val="00445B85"/>
    <w:rsid w:val="00454203"/>
    <w:rsid w:val="004819A4"/>
    <w:rsid w:val="004C45BF"/>
    <w:rsid w:val="00531CE5"/>
    <w:rsid w:val="00554257"/>
    <w:rsid w:val="005C08BC"/>
    <w:rsid w:val="0067277D"/>
    <w:rsid w:val="00797D36"/>
    <w:rsid w:val="008D2283"/>
    <w:rsid w:val="00913495"/>
    <w:rsid w:val="00993BC7"/>
    <w:rsid w:val="00A007CC"/>
    <w:rsid w:val="00B7342A"/>
    <w:rsid w:val="00BC58EB"/>
    <w:rsid w:val="00CD5370"/>
    <w:rsid w:val="00D1089E"/>
    <w:rsid w:val="00D23531"/>
    <w:rsid w:val="00D2570E"/>
    <w:rsid w:val="00D8022C"/>
    <w:rsid w:val="00F32DBA"/>
    <w:rsid w:val="00F67E1D"/>
    <w:rsid w:val="00FA7A0C"/>
    <w:rsid w:val="00FC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E6865-8868-41DB-BAFF-1AA17F0B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8117</Words>
  <Characters>46268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Михайловна</dc:creator>
  <cp:keywords/>
  <dc:description/>
  <cp:lastModifiedBy>Пользователь</cp:lastModifiedBy>
  <cp:revision>4</cp:revision>
  <dcterms:created xsi:type="dcterms:W3CDTF">2015-04-03T05:32:00Z</dcterms:created>
  <dcterms:modified xsi:type="dcterms:W3CDTF">2015-04-03T05:50:00Z</dcterms:modified>
</cp:coreProperties>
</file>