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30" w:rsidRDefault="00613E30" w:rsidP="00613E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E8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  <w:r w:rsidRPr="004E0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E30" w:rsidRPr="004E06E8" w:rsidRDefault="00613E30" w:rsidP="00613E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06E8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613E30" w:rsidRPr="004E06E8" w:rsidRDefault="00613E30" w:rsidP="00613E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06E8">
        <w:rPr>
          <w:rFonts w:ascii="Times New Roman" w:hAnsi="Times New Roman" w:cs="Times New Roman"/>
          <w:sz w:val="28"/>
          <w:szCs w:val="28"/>
        </w:rPr>
        <w:t>Крылова Е.Н.</w:t>
      </w:r>
    </w:p>
    <w:p w:rsidR="00613E30" w:rsidRDefault="00613E30" w:rsidP="005D78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78C1" w:rsidRPr="00613E30" w:rsidRDefault="00613E30" w:rsidP="00613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D78C1" w:rsidRPr="00613E30">
        <w:rPr>
          <w:rFonts w:ascii="Times New Roman" w:hAnsi="Times New Roman" w:cs="Times New Roman"/>
          <w:b/>
          <w:bCs/>
          <w:i/>
          <w:sz w:val="28"/>
          <w:szCs w:val="28"/>
        </w:rPr>
        <w:t>Влияние семьи на развитие музыкальной культуры ребенка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D78C1" w:rsidRPr="005D78C1" w:rsidRDefault="005D78C1" w:rsidP="00613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78C1">
        <w:rPr>
          <w:rFonts w:ascii="Times New Roman" w:hAnsi="Times New Roman" w:cs="Times New Roman"/>
          <w:sz w:val="28"/>
          <w:szCs w:val="28"/>
        </w:rPr>
        <w:t>Семья - первая «среда», окружающая ребёнка и ежесекундно влияющая 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 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5D78C1" w:rsidRPr="005D78C1" w:rsidRDefault="005D78C1" w:rsidP="00613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C1">
        <w:rPr>
          <w:rFonts w:ascii="Times New Roman" w:hAnsi="Times New Roman" w:cs="Times New Roman"/>
          <w:sz w:val="28"/>
          <w:szCs w:val="28"/>
        </w:rPr>
        <w:t>Первые песни, с которыми встречается ребенок в своей жизни - колыбельные. Колыбельная песня родилась из необходимости помочь маленькому ребенку при засыпании. Ведь детский организм занят собственным выстраиванием и созиданием, и в первый год жизни этот процесс идет особенно быстрыми темпами. Все её средства выразительности: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 Однако колыбельная песня - это не только укачивание, убаюкивание ребенка, но, прежде всего, общение с ним близкого, любящего человека через ласковые, успокаивающие интонации, создание для него комфортного состояния защищенности вблизи с любящими взрослыми. Можно сказать, что колыбельные - это звучащие образы любви и ласки, обращенные к малышу. Пение колыбельных песен в народной традиции реализовывало потребность ребенка в общении, способствовало накоплению у него чувственных впечатлений об окружающем его мире. Благодаря легким интонациям колыбельных песен, мир был наполнен лаской, теплом, уютом и любовью.</w:t>
      </w:r>
    </w:p>
    <w:p w:rsidR="005D78C1" w:rsidRPr="005D78C1" w:rsidRDefault="005D78C1" w:rsidP="00613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C1">
        <w:rPr>
          <w:rFonts w:ascii="Times New Roman" w:hAnsi="Times New Roman" w:cs="Times New Roman"/>
          <w:sz w:val="28"/>
          <w:szCs w:val="28"/>
        </w:rPr>
        <w:t xml:space="preserve">С этим искусством дети соприкасаются с первых дней жизни, слушая колыбельные песни, а позднее пытаясь издавать голосом протяжные звуки, ритмично двигаясь в «такт» музыке. Музыка возбуждает непосредственные </w:t>
      </w:r>
      <w:r w:rsidRPr="005D78C1">
        <w:rPr>
          <w:rFonts w:ascii="Times New Roman" w:hAnsi="Times New Roman" w:cs="Times New Roman"/>
          <w:sz w:val="28"/>
          <w:szCs w:val="28"/>
        </w:rPr>
        <w:lastRenderedPageBreak/>
        <w:t>эмоции, определяющие действия ребёнка, поэтому она является незаменимым средством воспитания в семье.</w:t>
      </w:r>
    </w:p>
    <w:bookmarkEnd w:id="0"/>
    <w:p w:rsidR="005D78C1" w:rsidRDefault="005D78C1" w:rsidP="005D7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8C1" w:rsidSect="005D78C1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0E"/>
    <w:rsid w:val="00165218"/>
    <w:rsid w:val="00296315"/>
    <w:rsid w:val="005D78C1"/>
    <w:rsid w:val="00613E30"/>
    <w:rsid w:val="008C770E"/>
    <w:rsid w:val="00A4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EECB-140C-4E38-8CD8-398C5C9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2024-06-20T08:00:00Z</dcterms:created>
  <dcterms:modified xsi:type="dcterms:W3CDTF">2024-06-20T08:00:00Z</dcterms:modified>
</cp:coreProperties>
</file>